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B" w:rsidRDefault="000A74DB" w:rsidP="008D01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-203835</wp:posOffset>
            </wp:positionV>
            <wp:extent cx="7444105" cy="10229850"/>
            <wp:effectExtent l="19050" t="0" r="4445" b="0"/>
            <wp:wrapThrough wrapText="bothSides">
              <wp:wrapPolygon edited="0">
                <wp:start x="-55" y="0"/>
                <wp:lineTo x="-55" y="21560"/>
                <wp:lineTo x="21613" y="21560"/>
                <wp:lineTo x="21613" y="0"/>
                <wp:lineTo x="-55" y="0"/>
              </wp:wrapPolygon>
            </wp:wrapThrough>
            <wp:docPr id="1" name="Рисунок 1" descr="C:\Users\school\Desktop\2019-0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2019-02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7C" w:rsidRPr="008D017C" w:rsidRDefault="008D017C" w:rsidP="008D01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proofErr w:type="spellStart"/>
      <w:r w:rsidRPr="008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Кижингинский</w:t>
      </w:r>
      <w:proofErr w:type="spellEnd"/>
      <w:r w:rsidRPr="008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8D017C" w:rsidRPr="008D017C" w:rsidRDefault="008D017C" w:rsidP="008D01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«Верхне-Кижингинская средняя общеобразовательная школа»</w:t>
      </w: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8D017C" w:rsidRPr="008D017C" w:rsidRDefault="008D017C" w:rsidP="008D01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Шойропова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17C" w:rsidRPr="008D017C" w:rsidRDefault="008D017C" w:rsidP="008D01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школы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</w:t>
      </w:r>
    </w:p>
    <w:p w:rsidR="008D017C" w:rsidRPr="008D017C" w:rsidRDefault="00704CFE" w:rsidP="008D01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21</w:t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№</w:t>
      </w:r>
      <w:r w:rsidR="00547C71" w:rsidRPr="00704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</w:p>
    <w:p w:rsidR="008D017C" w:rsidRPr="008D017C" w:rsidRDefault="00704CFE" w:rsidP="008D01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сентября </w:t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</w:t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017C" w:rsidRPr="008D017C" w:rsidRDefault="008D017C" w:rsidP="008D01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01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8D017C" w:rsidRPr="008D017C" w:rsidRDefault="008D017C" w:rsidP="008D01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ВЕРХНЕ-КИЖИНГИНСКАЯ СРЕДНЯЯ </w:t>
      </w:r>
    </w:p>
    <w:p w:rsidR="008D017C" w:rsidRPr="008D017C" w:rsidRDefault="008D017C" w:rsidP="008D01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ШКОЛА</w:t>
      </w:r>
    </w:p>
    <w:p w:rsidR="008D017C" w:rsidRPr="008D017C" w:rsidRDefault="00471C45" w:rsidP="008D017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1-11 классы</w:t>
      </w:r>
    </w:p>
    <w:p w:rsidR="008D017C" w:rsidRPr="008D017C" w:rsidRDefault="00547C71" w:rsidP="008D017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</w:t>
      </w:r>
      <w:r w:rsidR="008D017C" w:rsidRPr="008D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D017C" w:rsidRPr="008D017C" w:rsidRDefault="008D017C" w:rsidP="008D017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8D017C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Default="008D017C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14" w:rsidRDefault="00452414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14" w:rsidRDefault="00452414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14" w:rsidRPr="008D017C" w:rsidRDefault="00452414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14" w:rsidRDefault="00452414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85" w:rsidRDefault="00EC1D85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14" w:rsidRPr="008D017C" w:rsidRDefault="00452414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8D017C" w:rsidRDefault="00547C71" w:rsidP="008D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D017C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.Эдэрмэг</w:t>
      </w:r>
      <w:proofErr w:type="spellEnd"/>
    </w:p>
    <w:p w:rsidR="008D017C" w:rsidRPr="008D017C" w:rsidRDefault="00547C71" w:rsidP="008D01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8D017C" w:rsidRPr="008D017C" w:rsidRDefault="008D017C" w:rsidP="00547C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8D017C" w:rsidRPr="00452414" w:rsidRDefault="008D017C" w:rsidP="00547C71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МБОУ «Верхне-Кижингинская средняя об</w:t>
      </w:r>
      <w:r w:rsidR="00547C71" w:rsidRP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щеобразовательная школа» на 2018/2019</w:t>
      </w:r>
      <w:r w:rsidRP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разработан на основе нормативно-правовых документов: 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29.12.2012г. №273-ФЗ «Об образовании в Российской Федерации»;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образования»(в ред. Приказов </w:t>
      </w: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20.08.2008 </w:t>
      </w:r>
      <w:hyperlink r:id="rId6" w:history="1">
        <w:r w:rsidRPr="008D0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N241</w:t>
        </w:r>
      </w:hyperlink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30.08.2010 </w:t>
      </w:r>
      <w:hyperlink r:id="rId7" w:history="1">
        <w:r w:rsidRPr="008D0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N889</w:t>
        </w:r>
      </w:hyperlink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03.06.2011 </w:t>
      </w:r>
      <w:hyperlink r:id="rId8" w:history="1">
        <w:r w:rsidRPr="008D0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N1994</w:t>
        </w:r>
      </w:hyperlink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01.02.2012 </w:t>
      </w:r>
      <w:hyperlink r:id="rId9" w:history="1">
        <w:r w:rsidRPr="008D0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N74</w:t>
        </w:r>
      </w:hyperlink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№373от 06.10.2009 «Об утверждении ФедеральногоГосударственногоОбразовательногоСтандарта  начального общего образования»; 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№1241 от 26.11.2010г. «О внесении изменений в ФГОС НОО»;</w:t>
      </w:r>
    </w:p>
    <w:p w:rsidR="008D017C" w:rsidRPr="008D017C" w:rsidRDefault="008D017C" w:rsidP="008D017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приказаМОиН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г. № 1897 «Об утверждении ФедеральногоГосударственногоОбразовательногоСтандарта основного общего образования (ФГОС ООО);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письмаМОиН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08.10.2010г. №ИК 1494/19 «О введении третьего часа физической культуры»;</w:t>
      </w:r>
    </w:p>
    <w:p w:rsidR="008D017C" w:rsidRPr="008D017C" w:rsidRDefault="008D017C" w:rsidP="008D017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правительства РФ от 28.01.2012г. №84-р «Об утверждении плана мероприятий по введению с 2012-2013 учебного года во всех субъектах РФ комплексного учебного курса для общеобразовательных учреждений «Основы религиозных культур и светской этики» 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учебных планов общеобразовательных учреждений (организаций) Республики Бурятия, реализующих основные общеобразовательные программы, утвержденных приказом Министерства образования и науки Республики Бурятия от 26.08.2013г № 1646/1;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ind w:left="709" w:right="-14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образования,одобренной </w:t>
      </w:r>
      <w:r w:rsidRPr="008D017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учебно-методическим объединением по общему образованию Протокол заседания от 8 апреля 2015 г. № 1/15;</w:t>
      </w:r>
    </w:p>
    <w:p w:rsidR="008D017C" w:rsidRP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ind w:left="709" w:right="-14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основного общего образования, одобренной </w:t>
      </w:r>
      <w:r w:rsidRPr="008D017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учебно-методическим объединением по общему образованию Протокол заседания от 8 апреля 2015 г. № 1/15;</w:t>
      </w:r>
    </w:p>
    <w:p w:rsidR="008D017C" w:rsidRPr="008D017C" w:rsidRDefault="008D017C" w:rsidP="008D017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Министерства образования и науки РБ - </w:t>
      </w:r>
      <w:r w:rsidRPr="008D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02-16/2100 от 26.06.2015г.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преподавания бурятского языка и литературы в общеобразовательных организациях Республики Бурятия в 2015-2016 учебном году»;</w:t>
      </w:r>
    </w:p>
    <w:p w:rsidR="008D017C" w:rsidRDefault="008D017C" w:rsidP="008D017C">
      <w:pPr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УставаМБОУ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Верхне-Кижингинская</w:t>
      </w:r>
      <w:proofErr w:type="spellEnd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принятого общим собранием, Протокол №2 от 27.11.2015г., утвержденного Постановлением Главы МО «</w:t>
      </w:r>
      <w:proofErr w:type="spellStart"/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</w:t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№239 от 28.11.2015г.</w:t>
      </w:r>
    </w:p>
    <w:p w:rsidR="00547C71" w:rsidRPr="00452414" w:rsidRDefault="00452414" w:rsidP="00452414">
      <w:pPr>
        <w:pStyle w:val="a5"/>
        <w:numPr>
          <w:ilvl w:val="0"/>
          <w:numId w:val="1"/>
        </w:numPr>
        <w:tabs>
          <w:tab w:val="left" w:pos="345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пункта</w:t>
      </w:r>
      <w:r w:rsidRPr="00452414">
        <w:rPr>
          <w:rFonts w:ascii="Times New Roman" w:hAnsi="Times New Roman" w:cs="Times New Roman"/>
          <w:sz w:val="24"/>
          <w:szCs w:val="24"/>
        </w:rPr>
        <w:t xml:space="preserve"> 18.3.1. приказа </w:t>
      </w:r>
      <w:proofErr w:type="spellStart"/>
      <w:r w:rsidRPr="004524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2414">
        <w:rPr>
          <w:rFonts w:ascii="Times New Roman" w:hAnsi="Times New Roman" w:cs="Times New Roman"/>
          <w:sz w:val="24"/>
          <w:szCs w:val="24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 </w:t>
      </w:r>
      <w:r>
        <w:rPr>
          <w:rFonts w:ascii="Times New Roman" w:hAnsi="Times New Roman" w:cs="Times New Roman"/>
          <w:sz w:val="24"/>
          <w:szCs w:val="24"/>
        </w:rPr>
        <w:t>о преподавании ОДНКНР в 5 классе.</w:t>
      </w:r>
    </w:p>
    <w:p w:rsidR="008D017C" w:rsidRPr="008D017C" w:rsidRDefault="008D017C" w:rsidP="008D0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Верхне-Кижингинская средняя общеобразовательная школа</w:t>
      </w:r>
      <w:r w:rsidR="00547C71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2018/2019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учреждениях», и предусматривает: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- 4-летний срок освоения образовательных программ начального общего образования для I-IV классов;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- 5-летний срок освоения образовательных программ основного общего образования для V-IX классов;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- 2-летний срок освоения образовательных программ среднего общего образования на основе различных сочетаний базовых и профильных предметов </w:t>
      </w:r>
      <w:r w:rsidR="00452414" w:rsidRPr="0045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52414" w:rsidRPr="00452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452414" w:rsidRPr="00452414">
        <w:rPr>
          <w:rFonts w:ascii="Times New Roman" w:eastAsia="Times New Roman" w:hAnsi="Times New Roman" w:cs="Times New Roman"/>
          <w:sz w:val="24"/>
          <w:szCs w:val="24"/>
          <w:lang w:eastAsia="ru-RU"/>
        </w:rPr>
        <w:t>-X</w:t>
      </w:r>
      <w:r w:rsidRPr="0045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лассов.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примерным учебным планом установлена следующая продолжительность учебного года: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I класс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33 учебные недели;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II-IV классы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–не менее 34 учебных недель;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V-IX классы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не менее 34 учебных недель (не включая летний экзаменационный период);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X-XI классы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учащимися учебного плана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Верхне-Кижингинская средняя общеобразовательная школа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 и равномерно распределена в течение учебной недели. </w:t>
      </w:r>
    </w:p>
    <w:p w:rsidR="006F72A8" w:rsidRDefault="008D017C" w:rsidP="008D01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следующий объем домашних заданий (по всем предметам): затраты времени на его выполнение не превышают (в астрономических часах):</w:t>
      </w:r>
    </w:p>
    <w:p w:rsidR="006F72A8" w:rsidRDefault="008D017C" w:rsidP="006F72A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II-III классах – 1,5ч., </w:t>
      </w:r>
    </w:p>
    <w:p w:rsidR="006F72A8" w:rsidRDefault="008D017C" w:rsidP="006F72A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IV-V классах – 2ч., </w:t>
      </w:r>
    </w:p>
    <w:p w:rsidR="006F72A8" w:rsidRDefault="008D017C" w:rsidP="006F72A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VI-VIII классах – 2,5ч., </w:t>
      </w:r>
    </w:p>
    <w:p w:rsidR="006F72A8" w:rsidRDefault="008D017C" w:rsidP="006F72A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IX-XI классах – до 3,5ч. </w:t>
      </w:r>
    </w:p>
    <w:p w:rsidR="008D017C" w:rsidRPr="006F72A8" w:rsidRDefault="008D017C" w:rsidP="006F72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</w:t>
      </w:r>
      <w:r w:rsidR="006F72A8" w:rsidRPr="006F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учебной недели 6 дней, в соответствии с </w:t>
      </w:r>
      <w:r w:rsidRPr="006F7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2.4.2.2821-10. Все классы обучаются в одну смену.</w:t>
      </w:r>
    </w:p>
    <w:p w:rsidR="008D017C" w:rsidRPr="00452414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неделе;</w:t>
      </w:r>
    </w:p>
    <w:p w:rsidR="008D017C" w:rsidRPr="00547C71" w:rsidRDefault="006F72A8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используется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учащихся и домашних заданий;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четверти.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547C71">
        <w:rPr>
          <w:rFonts w:ascii="Times New Roman" w:eastAsia="Calibri" w:hAnsi="Times New Roman" w:cs="Arial"/>
          <w:sz w:val="24"/>
          <w:szCs w:val="24"/>
        </w:rPr>
        <w:t>Учебный план обеспечивает в соответствии с законодательством Российской Федерации в области образования, возможность обучения на бурятском языке, государственном языке Республики Бурятия, субъекта Российской Федерации, и русском языке в начальных классах, а также устанавливает количество занятий, отводимых на изучение бурятского языка по классам (годам) обучения.</w:t>
      </w:r>
    </w:p>
    <w:p w:rsidR="008D017C" w:rsidRPr="00547C71" w:rsidRDefault="00452414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b/>
          <w:sz w:val="24"/>
          <w:szCs w:val="24"/>
        </w:rPr>
        <w:t>1.6</w:t>
      </w:r>
      <w:r w:rsidR="008D017C" w:rsidRPr="00547C71">
        <w:rPr>
          <w:rFonts w:ascii="Times New Roman" w:eastAsia="Calibri" w:hAnsi="Times New Roman" w:cs="Arial"/>
          <w:b/>
          <w:sz w:val="24"/>
          <w:szCs w:val="24"/>
        </w:rPr>
        <w:t>.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организации, планировании и проведении школьных уроков физической культуры и внеурочной спортивной работы используются школьные спортивные сооружения и спортивная площадка, естественные природные ландшафты, а также борцовская юрта и спортивная площадка парка культуры и отдыха села </w:t>
      </w:r>
      <w:proofErr w:type="spellStart"/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Эдэрмэг</w:t>
      </w:r>
      <w:proofErr w:type="spellEnd"/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муниципальной собственности (письмо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ЮН-02-09/4912).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 специфика учебного плана:</w:t>
      </w: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обеспечивает изучение бурятского языка и литературы как основных предметовНРК учебного плана; </w:t>
      </w:r>
    </w:p>
    <w:p w:rsidR="00452414" w:rsidRDefault="00452414" w:rsidP="00D470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17C" w:rsidRPr="00547C71" w:rsidRDefault="008D017C" w:rsidP="00D470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.Часы компонента </w:t>
      </w:r>
      <w:r w:rsidR="00AF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 использованы:</w:t>
      </w:r>
    </w:p>
    <w:p w:rsidR="00D47033" w:rsidRDefault="008D017C" w:rsidP="00D470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увеличение количества часов, отводимых на отдельные предметы, указанные в федеральном и региональном компонентах учебного плана, в части, формируемой участниками образовательных отношений: </w:t>
      </w:r>
    </w:p>
    <w:p w:rsidR="00D47033" w:rsidRDefault="00D47033" w:rsidP="00D470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33" w:rsidRPr="00D47033" w:rsidRDefault="00D47033" w:rsidP="00D47033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7033" w:rsidRDefault="00D47033" w:rsidP="00D47033">
      <w:pPr>
        <w:pStyle w:val="a5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физкультуру в 1 классе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033" w:rsidRPr="00D47033" w:rsidRDefault="00D47033" w:rsidP="00D47033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D4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7033" w:rsidRDefault="008D017C" w:rsidP="00D47033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л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 во 2 классе;</w:t>
      </w:r>
    </w:p>
    <w:p w:rsidR="00D47033" w:rsidRPr="00D47033" w:rsidRDefault="00AF72FE" w:rsidP="00D47033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физкультуру </w:t>
      </w:r>
      <w:r w:rsid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033" w:rsidRPr="00D47033" w:rsidRDefault="00D47033" w:rsidP="00D47033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класс:</w:t>
      </w:r>
    </w:p>
    <w:p w:rsidR="00D47033" w:rsidRDefault="008D017C" w:rsidP="00D47033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русс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язык в 3 классе;</w:t>
      </w:r>
    </w:p>
    <w:p w:rsidR="00D47033" w:rsidRDefault="00D47033" w:rsidP="00D47033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литературное чтение в 3 классе;</w:t>
      </w:r>
    </w:p>
    <w:p w:rsidR="00D47033" w:rsidRDefault="00D47033" w:rsidP="00D47033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физкультуру 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классе.</w:t>
      </w:r>
    </w:p>
    <w:p w:rsidR="00D47033" w:rsidRPr="00D47033" w:rsidRDefault="00D47033" w:rsidP="00D47033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класс:</w:t>
      </w:r>
    </w:p>
    <w:p w:rsidR="00D47033" w:rsidRDefault="008D017C" w:rsidP="00D47033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часов на </w:t>
      </w:r>
      <w:r w:rsid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информатику и ИКТ</w:t>
      </w: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классе,</w:t>
      </w:r>
    </w:p>
    <w:p w:rsidR="00D47033" w:rsidRDefault="00D47033" w:rsidP="00D47033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физкультуру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классе.</w:t>
      </w:r>
    </w:p>
    <w:p w:rsidR="00D47033" w:rsidRPr="00D47033" w:rsidRDefault="00D47033" w:rsidP="00D47033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класс: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ОДНКНР в 5 классе;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физкультурув 5 классе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E9B" w:rsidRPr="00B73E9B" w:rsidRDefault="00B73E9B" w:rsidP="00B73E9B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класс: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8D017C"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F7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физкультуру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классе.</w:t>
      </w:r>
    </w:p>
    <w:p w:rsidR="00B73E9B" w:rsidRPr="00B73E9B" w:rsidRDefault="00B73E9B" w:rsidP="00B73E9B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класс:</w:t>
      </w:r>
    </w:p>
    <w:p w:rsidR="00B73E9B" w:rsidRDefault="008D017C" w:rsidP="00B73E9B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биологию</w:t>
      </w:r>
      <w:r w:rsidR="00B73E9B"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</w:t>
      </w:r>
      <w:r w:rsidR="00B73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физкультуру 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классе.</w:t>
      </w:r>
    </w:p>
    <w:p w:rsidR="00B73E9B" w:rsidRPr="00B73E9B" w:rsidRDefault="00B73E9B" w:rsidP="00B73E9B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физкультуру в 8</w:t>
      </w:r>
      <w:r w:rsid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B73E9B" w:rsidRPr="00B73E9B" w:rsidRDefault="00B73E9B" w:rsidP="00B73E9B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в 9 </w:t>
      </w: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E9B" w:rsidRDefault="00B73E9B" w:rsidP="00B73E9B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физкультуру в 9 классе;</w:t>
      </w:r>
    </w:p>
    <w:p w:rsidR="00B73E9B" w:rsidRDefault="00B73E9B" w:rsidP="00A163DC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 9 классе.</w:t>
      </w:r>
    </w:p>
    <w:p w:rsidR="00A163DC" w:rsidRDefault="00A163DC" w:rsidP="00A163DC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7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A163DC" w:rsidRDefault="00A163DC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классе;</w:t>
      </w:r>
    </w:p>
    <w:p w:rsidR="00A163DC" w:rsidRDefault="00A163DC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математику в 10 классе;</w:t>
      </w:r>
    </w:p>
    <w:p w:rsidR="00A163DC" w:rsidRDefault="00A163DC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историю Бурятии в 10 классе;</w:t>
      </w:r>
    </w:p>
    <w:p w:rsidR="00A163DC" w:rsidRDefault="00A163DC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право в 10 классе;</w:t>
      </w:r>
    </w:p>
    <w:p w:rsidR="00A163DC" w:rsidRDefault="00A163DC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экономику в 10 классе;</w:t>
      </w:r>
    </w:p>
    <w:p w:rsidR="00EB3E85" w:rsidRPr="00A163DC" w:rsidRDefault="00EB3E85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химии в 10 классе;</w:t>
      </w:r>
    </w:p>
    <w:p w:rsidR="00A163DC" w:rsidRDefault="00A163DC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биологию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Pr="00D4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1CD" w:rsidRDefault="003F61CD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информатику и ИКТ в 10 классе;</w:t>
      </w:r>
    </w:p>
    <w:p w:rsidR="00A163DC" w:rsidRDefault="00A163DC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физкультуру </w:t>
      </w:r>
      <w:r w:rsidR="003F6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3F61CD" w:rsidRDefault="003F61CD" w:rsidP="00A163DC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 часов на ОБЖ в 10 классе.</w:t>
      </w:r>
    </w:p>
    <w:p w:rsidR="003F7F83" w:rsidRDefault="003F7F83" w:rsidP="003F7F83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Default="008D017C" w:rsidP="003F7F83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</w:t>
      </w:r>
      <w:r w:rsidR="00C95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льно-региональный компонент в 10</w:t>
      </w:r>
      <w:r w:rsidRPr="00C9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представлен бурятской литературой – 2ч.</w:t>
      </w:r>
      <w:r w:rsidR="003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историей Бурятии – 1 ч.</w:t>
      </w:r>
    </w:p>
    <w:p w:rsidR="00C956C8" w:rsidRPr="00C956C8" w:rsidRDefault="00C956C8" w:rsidP="00C956C8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7C" w:rsidRPr="00547C71" w:rsidRDefault="008D017C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учебных предметов федерального компонента организуется с использованием учебников, входящих в федеральный перечень учебников, утвержд</w:t>
      </w:r>
      <w:r w:rsidRPr="00547C71">
        <w:rPr>
          <w:rFonts w:ascii="Tahoma" w:eastAsia="Times New Roman" w:hAnsi="Tahoma" w:cs="Times New Roman"/>
          <w:sz w:val="24"/>
          <w:szCs w:val="24"/>
          <w:lang w:eastAsia="ru-RU"/>
        </w:rPr>
        <w:t>ё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приказом Министерства образования и науки Российской Федерации от 31.03.2014 № 253, </w:t>
      </w:r>
      <w:r w:rsidRPr="007C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изменений, внесенных приказом </w:t>
      </w:r>
      <w:proofErr w:type="spellStart"/>
      <w:r w:rsidRPr="007C6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C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№576 от 08.06.2015г., №38 от 26.01.2016г.</w:t>
      </w:r>
      <w:r w:rsidR="007C6E7B" w:rsidRPr="007C6E7B">
        <w:rPr>
          <w:rFonts w:ascii="Times New Roman" w:eastAsia="Times New Roman" w:hAnsi="Times New Roman" w:cs="Times New Roman"/>
          <w:sz w:val="24"/>
          <w:szCs w:val="24"/>
          <w:lang w:eastAsia="ru-RU"/>
        </w:rPr>
        <w:t>, №535 от 08.06.2017г.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предметов, курсов регионального компонента и компонента общеобразовательного учреждения (организации) допускается использование пособий и программ, рекомендованных к использованию Республиканской экспертной комиссией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Бурятия</w:t>
      </w:r>
      <w:r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7C" w:rsidRDefault="00452414" w:rsidP="008D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2.0</w:t>
      </w:r>
      <w:r w:rsidR="008D017C" w:rsidRPr="0045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 соответствии с приказом </w:t>
      </w:r>
      <w:proofErr w:type="spellStart"/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курс ОРКСЭ с 01.09.2012/13 учебного года включен в обязательную часть образовательной программы начальной школы в объеме 34 часов. Предмет изучается учащимися 4 класса. По выбору учащихся, их родителей </w:t>
      </w:r>
      <w:r w:rsidR="007C6E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в 2018-2019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выбран модуль «Основы буддийской культуры».</w:t>
      </w:r>
    </w:p>
    <w:p w:rsidR="007C6E7B" w:rsidRPr="00A15E58" w:rsidRDefault="00452414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8D017C" w:rsidRPr="00A1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6E7B" w:rsidRPr="00A15E58">
        <w:rPr>
          <w:rFonts w:ascii="Times New Roman" w:hAnsi="Times New Roman" w:cs="Times New Roman"/>
          <w:sz w:val="24"/>
          <w:szCs w:val="24"/>
        </w:rPr>
        <w:t xml:space="preserve">В соответствии с пунктом 18.3.1. приказа </w:t>
      </w:r>
      <w:proofErr w:type="spellStart"/>
      <w:r w:rsidR="007C6E7B" w:rsidRPr="00A15E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C6E7B" w:rsidRPr="00A15E58">
        <w:rPr>
          <w:rFonts w:ascii="Times New Roman" w:hAnsi="Times New Roman" w:cs="Times New Roman"/>
          <w:sz w:val="24"/>
          <w:szCs w:val="24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 предметная область ОДНКНР является обязательной и должна быть представлена в учебных планах общеобразовательных организаций. В то же время для данной предметной области в стандартах не прописаны составляющие её учебные предметы, что позволяет изучать её на данном этапе через учебные курсы по выбору за счёт часов части учебного плана, формируемой участниками образовательных отношений.</w:t>
      </w:r>
    </w:p>
    <w:p w:rsidR="008D017C" w:rsidRPr="00547C71" w:rsidRDefault="00452414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малым количеством учащихся в классах и статусом малокомплектной школы МБОУ Верхне-Кижингинская СОШ продолжает работать в сочетании формата разновозрастного и тр</w:t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адиционного обучения. Классы </w:t>
      </w:r>
      <w:r w:rsidR="00D445C4" w:rsidRPr="00D445C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547C71" w:rsidRPr="00D445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45C4" w:rsidRPr="00D445C4">
        <w:rPr>
          <w:rFonts w:ascii="Times New Roman" w:eastAsia="Times New Roman" w:hAnsi="Times New Roman" w:cs="Times New Roman"/>
          <w:sz w:val="24"/>
          <w:szCs w:val="24"/>
          <w:lang w:eastAsia="ru-RU"/>
        </w:rPr>
        <w:t>, 5-6,7-8, 9-</w:t>
      </w:r>
      <w:r w:rsidR="008D017C" w:rsidRPr="00D445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45C4" w:rsidRPr="00D445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объединены в один класс-комплекты.Всего классов-комплектов – 6, классов, не объединенных в классы-комплекты – </w:t>
      </w:r>
      <w:r w:rsid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2 (3,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классы).</w:t>
      </w:r>
    </w:p>
    <w:p w:rsidR="008D017C" w:rsidRPr="00547C71" w:rsidRDefault="00452414" w:rsidP="008D01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ступени обучения в связи с формированием двух классов-комплектов(5-6, 7- 8классы) предусмотрено создание разновозрастных учебных групп и использование технологии разновозрастного обучения. В 6 классе</w:t>
      </w:r>
      <w:r w:rsidR="0047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час больше </w:t>
      </w:r>
      <w:r w:rsidR="00471C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языка, чем в 5 классе.</w:t>
      </w:r>
      <w:r w:rsidR="00D4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 10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объединены в один класс-комплект. Каждый класс обучается по своей программе в рамках одного класса-комплекта.</w:t>
      </w:r>
    </w:p>
    <w:p w:rsidR="008D017C" w:rsidRPr="00547C71" w:rsidRDefault="00452414" w:rsidP="008D01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8D017C" w:rsidRPr="0054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организовано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программе «Школа России». </w:t>
      </w:r>
    </w:p>
    <w:p w:rsidR="008D017C" w:rsidRPr="008D017C" w:rsidRDefault="00452414" w:rsidP="008D0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8D017C" w:rsidRPr="0054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2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X класса </w:t>
      </w:r>
      <w:r w:rsidR="003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универсального профиля обучения. Освоение программы </w:t>
      </w:r>
      <w:r w:rsidR="003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режиме 6-дневной учебной недели. Модель универсального обучения </w:t>
      </w:r>
      <w:r w:rsidR="008D017C" w:rsidRPr="00547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Верхне-Кижингинская СОШ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стандартизацию двух уровней изучен</w:t>
      </w:r>
      <w:r w:rsidR="002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основных учебных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предметов: базисн</w:t>
      </w:r>
      <w:r w:rsidR="002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профильного, включение в </w:t>
      </w:r>
      <w:r w:rsidR="003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школы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r w:rsidR="003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которые выбраны учащимися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индивидуальным </w:t>
      </w:r>
      <w:r w:rsidR="003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профилем образования.  Состав федерального компонента </w:t>
      </w:r>
      <w:r w:rsidR="008D017C" w:rsidRPr="0054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совокупность базовых и профильных общеобразовательных учебных предметов.</w:t>
      </w:r>
    </w:p>
    <w:p w:rsidR="00F74C63" w:rsidRDefault="000A74DB"/>
    <w:p w:rsidR="00EC1D85" w:rsidRDefault="00EC1D85"/>
    <w:p w:rsidR="00EC1D85" w:rsidRDefault="00EC1D85"/>
    <w:p w:rsidR="00EC1D85" w:rsidRDefault="00EC1D85"/>
    <w:p w:rsidR="00EC1D85" w:rsidRDefault="00EC1D85"/>
    <w:p w:rsidR="00EC1D85" w:rsidRDefault="00EC1D85"/>
    <w:p w:rsidR="00EC1D85" w:rsidRDefault="00EC1D85"/>
    <w:p w:rsidR="00EC1D85" w:rsidRDefault="00EC1D85"/>
    <w:p w:rsidR="00EC1D85" w:rsidRDefault="00EC1D85"/>
    <w:p w:rsidR="00EC1D85" w:rsidRDefault="00EC1D85"/>
    <w:p w:rsidR="00EC1D85" w:rsidRPr="00EC1D85" w:rsidRDefault="00EC1D85" w:rsidP="00EC1D8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Недельный учебный план </w:t>
      </w:r>
    </w:p>
    <w:p w:rsidR="00EC1D85" w:rsidRPr="00EC1D85" w:rsidRDefault="00EC1D85" w:rsidP="00EC1D85">
      <w:pPr>
        <w:spacing w:after="0" w:line="24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Верхне-Кижингинская</w:t>
      </w:r>
      <w:proofErr w:type="spellEnd"/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</w:p>
    <w:p w:rsidR="00EC1D85" w:rsidRPr="00EC1D85" w:rsidRDefault="00EC1D85" w:rsidP="00EC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учебный год.</w:t>
      </w:r>
    </w:p>
    <w:p w:rsidR="00EC1D85" w:rsidRPr="00EC1D85" w:rsidRDefault="00EC1D85" w:rsidP="00EC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2"/>
        <w:gridCol w:w="1972"/>
        <w:gridCol w:w="1041"/>
        <w:gridCol w:w="1049"/>
        <w:gridCol w:w="1046"/>
        <w:gridCol w:w="1060"/>
        <w:gridCol w:w="1135"/>
      </w:tblGrid>
      <w:tr w:rsidR="00EC1D85" w:rsidRPr="00EC1D85" w:rsidTr="00EC1D8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CE626A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26A">
              <w:rPr>
                <w:noProof/>
              </w:rPr>
              <w:pict>
                <v:line id="shape1025" o:spid="_x0000_s1026" style="position:absolute;z-index:251659264;visibility:visible" from="96pt,1pt" to="19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">
                  <o:lock v:ext="edit" shapetype="f"/>
                </v:line>
              </w:pict>
            </w:r>
            <w:r w:rsidR="00EC1D85"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классы 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предметы                                                          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C1D85" w:rsidRPr="00EC1D85" w:rsidTr="00EC1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C1D85" w:rsidRPr="00EC1D85" w:rsidTr="00EC1D8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  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C1D85" w:rsidRPr="00EC1D85" w:rsidTr="00EC1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C1D85" w:rsidRPr="00EC1D85" w:rsidTr="00EC1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C1D85" w:rsidRPr="00EC1D85" w:rsidTr="00EC1D8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информатика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C1D85" w:rsidRPr="00EC1D85" w:rsidTr="00EC1D8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1D85" w:rsidRPr="00EC1D85" w:rsidTr="00EC1D8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D85" w:rsidRPr="00EC1D85" w:rsidTr="00EC1D8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D85" w:rsidRPr="00EC1D85" w:rsidTr="00EC1D8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EC1D85" w:rsidRPr="00EC1D85" w:rsidTr="00EC1D85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Национально-региональный компонент</w:t>
            </w: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Бурятская литература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C1D85" w:rsidRPr="00EC1D85" w:rsidTr="00EC1D85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Максимально допустимая недельная нагрузка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D85" w:rsidRPr="00EC1D85" w:rsidTr="00EC1D85">
        <w:trPr>
          <w:trHeight w:val="91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:rsidR="00EC1D85" w:rsidRPr="00EC1D85" w:rsidRDefault="00EC1D85" w:rsidP="00EC1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C1D85" w:rsidRPr="00EC1D85" w:rsidRDefault="00EC1D85" w:rsidP="00EC1D85">
      <w:pPr>
        <w:spacing w:line="256" w:lineRule="auto"/>
        <w:rPr>
          <w:rFonts w:ascii="Calibri" w:eastAsia="Calibri" w:hAnsi="Calibri" w:cs="Times New Roman"/>
        </w:rPr>
      </w:pPr>
    </w:p>
    <w:p w:rsid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Недельный учебный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ОБЩЕЕ ОБРАЗОВАНИЕ</w:t>
      </w:r>
    </w:p>
    <w:p w:rsidR="00EC1D85" w:rsidRPr="0021385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13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БОУ </w:t>
      </w:r>
      <w:proofErr w:type="spellStart"/>
      <w:r w:rsidRPr="00213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Верхне-КижингинскаяСОШ</w:t>
      </w:r>
      <w:proofErr w:type="spellEnd"/>
      <w:r w:rsidRPr="00213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</w:t>
      </w:r>
      <w:r w:rsidRPr="0021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1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Вариант №5</w:t>
      </w:r>
    </w:p>
    <w:tbl>
      <w:tblPr>
        <w:tblStyle w:val="a6"/>
        <w:tblW w:w="0" w:type="auto"/>
        <w:tblInd w:w="-714" w:type="dxa"/>
        <w:tblLook w:val="04A0"/>
      </w:tblPr>
      <w:tblGrid>
        <w:gridCol w:w="2269"/>
        <w:gridCol w:w="2828"/>
        <w:gridCol w:w="857"/>
        <w:gridCol w:w="851"/>
        <w:gridCol w:w="708"/>
        <w:gridCol w:w="790"/>
        <w:gridCol w:w="845"/>
        <w:gridCol w:w="911"/>
      </w:tblGrid>
      <w:tr w:rsidR="00EC1D85" w:rsidRPr="00213855" w:rsidTr="0011209A">
        <w:trPr>
          <w:trHeight w:val="20"/>
        </w:trPr>
        <w:tc>
          <w:tcPr>
            <w:tcW w:w="2269" w:type="dxa"/>
            <w:vMerge w:val="restart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28" w:type="dxa"/>
            <w:vMerge w:val="restart"/>
            <w:shd w:val="clear" w:color="auto" w:fill="D9D9D9"/>
          </w:tcPr>
          <w:p w:rsidR="00EC1D85" w:rsidRPr="00213855" w:rsidRDefault="00EC1D85" w:rsidP="0011209A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206" w:type="dxa"/>
            <w:gridSpan w:val="4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часовв</w:t>
            </w:r>
            <w:proofErr w:type="spellEnd"/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756" w:type="dxa"/>
            <w:gridSpan w:val="2"/>
            <w:vMerge w:val="restart"/>
            <w:shd w:val="clear" w:color="auto" w:fill="D9D9D9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</w:t>
            </w: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56" w:type="dxa"/>
            <w:gridSpan w:val="2"/>
            <w:vMerge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C1D85" w:rsidRPr="00213855" w:rsidTr="0011209A">
        <w:trPr>
          <w:trHeight w:val="20"/>
        </w:trPr>
        <w:tc>
          <w:tcPr>
            <w:tcW w:w="10059" w:type="dxa"/>
            <w:gridSpan w:val="8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C1D85" w:rsidRPr="00213855" w:rsidTr="0011209A">
        <w:trPr>
          <w:trHeight w:val="443"/>
        </w:trPr>
        <w:tc>
          <w:tcPr>
            <w:tcW w:w="2269" w:type="dxa"/>
            <w:vMerge w:val="restart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662E0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630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</w:tcPr>
          <w:p w:rsidR="00EC1D85" w:rsidRPr="00213855" w:rsidRDefault="00EC1D85" w:rsidP="0011209A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Default="00EC1D85" w:rsidP="0011209A">
            <w:pPr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D81181">
              <w:rPr>
                <w:rFonts w:ascii="Times New Roman" w:eastAsia="Times New Roman" w:hAnsi="Times New Roman" w:cs="Arial"/>
                <w:color w:val="000000"/>
                <w:lang w:eastAsia="ru-RU"/>
              </w:rPr>
              <w:t>Иностранный язык</w:t>
            </w:r>
          </w:p>
          <w:p w:rsidR="00EC1D85" w:rsidRPr="00D81181" w:rsidRDefault="00EC1D85" w:rsidP="0011209A">
            <w:pPr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D81181">
              <w:rPr>
                <w:rFonts w:ascii="Times New Roman" w:eastAsia="Times New Roman" w:hAnsi="Times New Roman" w:cs="Arial"/>
                <w:color w:val="000000"/>
                <w:lang w:eastAsia="ru-RU"/>
              </w:rPr>
              <w:t>(англ</w:t>
            </w: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>ийский</w:t>
            </w:r>
            <w:r w:rsidRPr="00D81181">
              <w:rPr>
                <w:rFonts w:ascii="Times New Roman" w:eastAsia="Times New Roman" w:hAnsi="Times New Roman" w:cs="Arial"/>
                <w:color w:val="000000"/>
                <w:lang w:eastAsia="ru-RU"/>
              </w:rPr>
              <w:t>)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420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 w:val="restart"/>
          </w:tcPr>
          <w:p w:rsidR="00EC1D85" w:rsidRPr="00213855" w:rsidRDefault="00EC1D85" w:rsidP="0011209A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Default="00EC1D85" w:rsidP="0011209A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EC1D85" w:rsidRPr="00213855" w:rsidRDefault="00EC1D85" w:rsidP="0011209A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11" w:type="dxa"/>
            <w:shd w:val="clear" w:color="auto" w:fill="D9D9D9"/>
          </w:tcPr>
          <w:p w:rsidR="00EC1D85" w:rsidRPr="00C71354" w:rsidRDefault="00EC1D85" w:rsidP="0011209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 w:val="restart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280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105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210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 w:val="restart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Естественно - научные предметы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dxa"/>
            <w:shd w:val="clear" w:color="auto" w:fill="D9D9D9"/>
          </w:tcPr>
          <w:p w:rsidR="00EC1D85" w:rsidRPr="00C71354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13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1" w:type="dxa"/>
            <w:shd w:val="clear" w:color="auto" w:fill="D9D9D9"/>
          </w:tcPr>
          <w:p w:rsidR="00EC1D85" w:rsidRPr="00C71354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13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21385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 w:val="restart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Музыка  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140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21385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105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245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 w:val="restart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изическая культура </w:t>
            </w: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C1D85" w:rsidRDefault="00EC1D85" w:rsidP="0011209A">
            <w:pPr>
              <w:jc w:val="center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C1D85" w:rsidRDefault="00EC1D85" w:rsidP="0011209A">
            <w:pPr>
              <w:jc w:val="center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C1D85" w:rsidRDefault="00EC1D85" w:rsidP="0011209A">
            <w:pPr>
              <w:jc w:val="center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420</w:t>
            </w:r>
          </w:p>
        </w:tc>
      </w:tr>
      <w:tr w:rsidR="00EC1D85" w:rsidRPr="00213855" w:rsidTr="0011209A">
        <w:trPr>
          <w:trHeight w:val="20"/>
        </w:trPr>
        <w:tc>
          <w:tcPr>
            <w:tcW w:w="2269" w:type="dxa"/>
            <w:vMerge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shd w:val="clear" w:color="auto" w:fill="D9D9D9"/>
            <w:vAlign w:val="bottom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213855" w:rsidRDefault="00EC1D85" w:rsidP="0011209A">
            <w:pPr>
              <w:spacing w:after="200"/>
              <w:jc w:val="righ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13855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7" w:type="dxa"/>
            <w:vAlign w:val="bottom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" w:type="dxa"/>
            <w:shd w:val="clear" w:color="auto" w:fill="auto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1" w:type="dxa"/>
            <w:shd w:val="clear" w:color="auto" w:fill="D9D9D9"/>
          </w:tcPr>
          <w:p w:rsidR="00EC1D85" w:rsidRPr="00213855" w:rsidRDefault="00EC1D85" w:rsidP="0011209A">
            <w:pPr>
              <w:spacing w:after="20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4095</w:t>
            </w:r>
          </w:p>
        </w:tc>
      </w:tr>
      <w:tr w:rsidR="00EC1D85" w:rsidRPr="00213855" w:rsidTr="0011209A">
        <w:trPr>
          <w:trHeight w:val="20"/>
        </w:trPr>
        <w:tc>
          <w:tcPr>
            <w:tcW w:w="10059" w:type="dxa"/>
            <w:gridSpan w:val="8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Национально-региональный компонент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Бурятский язык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  <w:t>2</w:t>
            </w:r>
          </w:p>
        </w:tc>
        <w:tc>
          <w:tcPr>
            <w:tcW w:w="790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val="en-US" w:eastAsia="ru-RU"/>
              </w:rPr>
            </w:pPr>
            <w:r w:rsidRPr="00A304B7">
              <w:rPr>
                <w:rFonts w:ascii="Times New Roman" w:eastAsia="Times New Roman" w:hAnsi="Times New Roman" w:cs="Arial"/>
                <w:lang w:val="en-US" w:eastAsia="ru-RU"/>
              </w:rPr>
              <w:t>8</w:t>
            </w:r>
          </w:p>
        </w:tc>
        <w:tc>
          <w:tcPr>
            <w:tcW w:w="911" w:type="dxa"/>
            <w:shd w:val="clear" w:color="auto" w:fill="D9D9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280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Бурятская литература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D9D9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280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spacing w:after="200"/>
              <w:jc w:val="right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790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D9D9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lang w:eastAsia="ru-RU"/>
              </w:rPr>
              <w:t>16</w:t>
            </w:r>
          </w:p>
        </w:tc>
        <w:tc>
          <w:tcPr>
            <w:tcW w:w="911" w:type="dxa"/>
            <w:shd w:val="clear" w:color="auto" w:fill="D9D9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lang w:eastAsia="ru-RU"/>
              </w:rPr>
              <w:t>560</w:t>
            </w:r>
          </w:p>
        </w:tc>
      </w:tr>
      <w:tr w:rsidR="00EC1D85" w:rsidRPr="00213855" w:rsidTr="0011209A">
        <w:trPr>
          <w:trHeight w:val="20"/>
        </w:trPr>
        <w:tc>
          <w:tcPr>
            <w:tcW w:w="10059" w:type="dxa"/>
            <w:gridSpan w:val="8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i/>
                <w:lang w:eastAsia="ru-RU"/>
              </w:rPr>
              <w:t>Компонент образовательного учреждения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Русский язык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790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35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Биология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845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35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ОДНКР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845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lang w:eastAsia="ru-RU"/>
              </w:rPr>
              <w:t>35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spacing w:after="200"/>
              <w:jc w:val="right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3</w:t>
            </w:r>
          </w:p>
        </w:tc>
        <w:tc>
          <w:tcPr>
            <w:tcW w:w="911" w:type="dxa"/>
            <w:shd w:val="clear" w:color="auto" w:fill="E7E6E6" w:themeFill="background2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105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  <w:shd w:val="clear" w:color="auto" w:fill="D9D9D9"/>
          </w:tcPr>
          <w:p w:rsidR="00EC1D85" w:rsidRPr="00A304B7" w:rsidRDefault="00EC1D85" w:rsidP="0011209A">
            <w:pPr>
              <w:spacing w:after="20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35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136</w:t>
            </w:r>
          </w:p>
        </w:tc>
        <w:tc>
          <w:tcPr>
            <w:tcW w:w="911" w:type="dxa"/>
            <w:shd w:val="clear" w:color="auto" w:fill="D9D9D9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4760</w:t>
            </w:r>
          </w:p>
        </w:tc>
      </w:tr>
      <w:tr w:rsidR="00EC1D85" w:rsidRPr="00213855" w:rsidTr="0011209A">
        <w:trPr>
          <w:trHeight w:val="20"/>
        </w:trPr>
        <w:tc>
          <w:tcPr>
            <w:tcW w:w="5097" w:type="dxa"/>
            <w:gridSpan w:val="2"/>
          </w:tcPr>
          <w:p w:rsidR="00EC1D85" w:rsidRPr="00A304B7" w:rsidRDefault="00EC1D85" w:rsidP="0011209A">
            <w:pPr>
              <w:autoSpaceDE w:val="0"/>
              <w:autoSpaceDN w:val="0"/>
              <w:spacing w:after="20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857" w:type="dxa"/>
            <w:vAlign w:val="bottom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790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lang w:eastAsia="ru-RU"/>
              </w:rPr>
              <w:t>10</w:t>
            </w:r>
          </w:p>
        </w:tc>
        <w:tc>
          <w:tcPr>
            <w:tcW w:w="845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40</w:t>
            </w:r>
          </w:p>
        </w:tc>
        <w:tc>
          <w:tcPr>
            <w:tcW w:w="911" w:type="dxa"/>
          </w:tcPr>
          <w:p w:rsidR="00EC1D85" w:rsidRPr="00A304B7" w:rsidRDefault="00EC1D85" w:rsidP="0011209A">
            <w:pPr>
              <w:spacing w:after="20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304B7">
              <w:rPr>
                <w:rFonts w:ascii="Times New Roman" w:eastAsia="Times New Roman" w:hAnsi="Times New Roman" w:cs="Arial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b/>
                <w:lang w:eastAsia="ru-RU"/>
              </w:rPr>
              <w:t>400</w:t>
            </w:r>
          </w:p>
        </w:tc>
      </w:tr>
    </w:tbl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Недельный учебный план.</w:t>
      </w:r>
    </w:p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ОСНОВНОЕ ОБЩЕЕ ОБРАЗОВАНИЕ</w:t>
      </w:r>
    </w:p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Верхне-Кижингинская</w:t>
      </w:r>
      <w:proofErr w:type="spellEnd"/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</w:p>
    <w:p w:rsidR="00EC1D85" w:rsidRPr="00EC1D85" w:rsidRDefault="00EC1D85" w:rsidP="00EC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учебный год</w:t>
      </w:r>
    </w:p>
    <w:p w:rsidR="00EC1D85" w:rsidRPr="00EC1D85" w:rsidRDefault="00EC1D85" w:rsidP="00EC1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D85" w:rsidRPr="00EC1D85" w:rsidRDefault="00EC1D85" w:rsidP="00EC1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867"/>
        <w:gridCol w:w="5756"/>
        <w:gridCol w:w="1451"/>
        <w:gridCol w:w="750"/>
        <w:gridCol w:w="747"/>
      </w:tblGrid>
      <w:tr w:rsidR="00EC1D85" w:rsidRPr="00EC1D85" w:rsidTr="0011209A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                       </w:t>
            </w:r>
          </w:p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D85" w:rsidRPr="00EC1D85" w:rsidTr="0011209A">
        <w:trPr>
          <w:trHeight w:val="600"/>
        </w:trPr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IX</w:t>
            </w:r>
          </w:p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D85" w:rsidRPr="00EC1D85" w:rsidRDefault="00EC1D85" w:rsidP="00EC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CE626A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C1D85"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C1D85" w:rsidRPr="00EC1D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CE626A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C1D85"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C1D85" w:rsidRPr="00EC1D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1015</w: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C1D85" w:rsidRPr="00EC1D85" w:rsidTr="0011209A">
        <w:trPr>
          <w:trHeight w:val="30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D85" w:rsidRPr="00EC1D85" w:rsidRDefault="00EC1D85" w:rsidP="00EC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1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(национально-региональный) компонент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D85" w:rsidRPr="00EC1D85" w:rsidTr="0011209A">
        <w:trPr>
          <w:trHeight w:val="45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Бурятский язык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45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Бурятская литература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45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EC1D85" w:rsidRPr="00EC1D85" w:rsidTr="0011209A">
        <w:trPr>
          <w:trHeight w:val="45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 образовательного учреждения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D85" w:rsidRPr="00EC1D85" w:rsidTr="0011209A">
        <w:trPr>
          <w:trHeight w:val="45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45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455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331"/>
        </w:trPr>
        <w:tc>
          <w:tcPr>
            <w:tcW w:w="3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EC1D85" w:rsidRPr="00EC1D85" w:rsidTr="0011209A">
        <w:trPr>
          <w:trHeight w:val="73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1D85" w:rsidRPr="00EC1D85" w:rsidRDefault="00EC1D85" w:rsidP="00E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</w:tr>
    </w:tbl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D85" w:rsidRPr="00EC1D85" w:rsidRDefault="00EC1D85" w:rsidP="00EC1D85">
      <w:pPr>
        <w:spacing w:after="200" w:line="276" w:lineRule="auto"/>
      </w:pPr>
    </w:p>
    <w:p w:rsidR="00EC1D85" w:rsidRDefault="00EC1D85" w:rsidP="00EC1D85">
      <w:pPr>
        <w:spacing w:line="240" w:lineRule="auto"/>
        <w:rPr>
          <w:b/>
        </w:rPr>
      </w:pPr>
    </w:p>
    <w:p w:rsidR="00EC1D85" w:rsidRDefault="00EC1D85" w:rsidP="00EC1D85">
      <w:pPr>
        <w:spacing w:line="240" w:lineRule="auto"/>
        <w:rPr>
          <w:b/>
        </w:rPr>
      </w:pPr>
    </w:p>
    <w:p w:rsidR="00EC1D85" w:rsidRDefault="00EC1D85" w:rsidP="00EC1D85">
      <w:pPr>
        <w:spacing w:line="240" w:lineRule="auto"/>
        <w:rPr>
          <w:b/>
        </w:rPr>
      </w:pPr>
    </w:p>
    <w:p w:rsidR="00EC1D85" w:rsidRDefault="00EC1D85" w:rsidP="00EC1D85">
      <w:pPr>
        <w:spacing w:line="240" w:lineRule="auto"/>
        <w:rPr>
          <w:b/>
        </w:rPr>
      </w:pPr>
    </w:p>
    <w:p w:rsidR="00EC1D85" w:rsidRDefault="00EC1D85" w:rsidP="00EC1D85">
      <w:pPr>
        <w:spacing w:line="240" w:lineRule="auto"/>
        <w:rPr>
          <w:b/>
        </w:rPr>
      </w:pPr>
    </w:p>
    <w:p w:rsidR="00EC1D85" w:rsidRDefault="00EC1D85" w:rsidP="00EC1D85">
      <w:pPr>
        <w:spacing w:line="240" w:lineRule="auto"/>
        <w:rPr>
          <w:b/>
        </w:rPr>
      </w:pPr>
    </w:p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4.Недельный</w:t>
      </w:r>
      <w:r w:rsidRPr="00EC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план </w:t>
      </w:r>
    </w:p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ОБЩЕЕ ОБРАЗОВАНИЕ</w:t>
      </w:r>
    </w:p>
    <w:p w:rsidR="00EC1D85" w:rsidRPr="00EC1D85" w:rsidRDefault="00EC1D85" w:rsidP="00EC1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Верхне-Кижингинская</w:t>
      </w:r>
      <w:proofErr w:type="spellEnd"/>
      <w:r w:rsidRPr="00EC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</w:p>
    <w:p w:rsidR="00EC1D85" w:rsidRPr="00EC1D85" w:rsidRDefault="00EC1D85" w:rsidP="00EC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учебный год</w:t>
      </w:r>
    </w:p>
    <w:p w:rsidR="00EC1D85" w:rsidRPr="00EC1D85" w:rsidRDefault="00EC1D85" w:rsidP="00EC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1D85" w:rsidRPr="00EC1D85" w:rsidRDefault="00EC1D85" w:rsidP="00EC1D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-84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543"/>
        <w:gridCol w:w="1352"/>
        <w:gridCol w:w="32"/>
        <w:gridCol w:w="1384"/>
        <w:gridCol w:w="1167"/>
        <w:gridCol w:w="1083"/>
      </w:tblGrid>
      <w:tr w:rsidR="00EC1D85" w:rsidRPr="00EC1D85" w:rsidTr="0011209A">
        <w:trPr>
          <w:trHeight w:val="16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D85" w:rsidRPr="00EC1D85" w:rsidRDefault="00EC1D85" w:rsidP="00EC1D85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C1D85" w:rsidRPr="00EC1D85" w:rsidTr="0011209A">
        <w:trPr>
          <w:trHeight w:val="27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D85" w:rsidRPr="00EC1D85" w:rsidTr="0011209A">
        <w:trPr>
          <w:trHeight w:val="27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за год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D85" w:rsidRPr="00EC1D85" w:rsidTr="0011209A">
        <w:trPr>
          <w:trHeight w:val="16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EC1D85" w:rsidRPr="00EC1D85" w:rsidTr="0011209A">
        <w:trPr>
          <w:trHeight w:val="16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2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C1D85" w:rsidRPr="00EC1D85" w:rsidTr="0011209A">
        <w:trPr>
          <w:trHeight w:val="149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C1D85" w:rsidRPr="00EC1D85" w:rsidTr="0011209A">
        <w:trPr>
          <w:trHeight w:val="11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EC1D85" w:rsidRPr="00EC1D85" w:rsidTr="0011209A">
        <w:trPr>
          <w:trHeight w:val="11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4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CE626A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C1D85"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C1D85" w:rsidRPr="00EC1D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25,5</w: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CE626A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C1D85"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C1D85" w:rsidRPr="00EC1D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892,5</w: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CE626A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C1D85"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C1D85" w:rsidRPr="00EC1D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25,5</w: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85" w:rsidRPr="00EC1D85" w:rsidRDefault="00CE626A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C1D85"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C1D85" w:rsidRPr="00EC1D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892,5</w: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D85" w:rsidRPr="00EC1D85" w:rsidRDefault="00EC1D85" w:rsidP="00EC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Национально-региональный компонент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Бурятская литература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D85" w:rsidRPr="00EC1D85" w:rsidRDefault="00EC1D85" w:rsidP="00EC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Школьный  компонент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Бурятии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CE626A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C1D85"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C1D85" w:rsidRPr="00EC1D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332,5</w:t>
            </w: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EC1D85" w:rsidRPr="00EC1D85" w:rsidTr="0011209A">
        <w:trPr>
          <w:trHeight w:val="105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5" w:rsidRPr="00EC1D85" w:rsidRDefault="00EC1D85" w:rsidP="00E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85" w:rsidRPr="00EC1D85" w:rsidRDefault="00EC1D85" w:rsidP="00EC1D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</w:t>
            </w:r>
          </w:p>
        </w:tc>
      </w:tr>
    </w:tbl>
    <w:p w:rsidR="00EC1D85" w:rsidRPr="00EC1D85" w:rsidRDefault="00EC1D85" w:rsidP="00E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85" w:rsidRPr="00EC1D85" w:rsidRDefault="00EC1D85" w:rsidP="00EC1D85">
      <w:pPr>
        <w:spacing w:after="200" w:line="276" w:lineRule="auto"/>
      </w:pPr>
    </w:p>
    <w:p w:rsidR="00EC1D85" w:rsidRPr="006C42CB" w:rsidRDefault="00EC1D85" w:rsidP="00EC1D85">
      <w:pPr>
        <w:spacing w:line="240" w:lineRule="auto"/>
        <w:rPr>
          <w:b/>
        </w:rPr>
      </w:pPr>
      <w:bookmarkStart w:id="0" w:name="_GoBack"/>
      <w:bookmarkEnd w:id="0"/>
    </w:p>
    <w:p w:rsidR="00EC1D85" w:rsidRDefault="00EC1D85"/>
    <w:sectPr w:rsidR="00EC1D85" w:rsidSect="00EC1D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C35"/>
    <w:multiLevelType w:val="hybridMultilevel"/>
    <w:tmpl w:val="7330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634F"/>
    <w:multiLevelType w:val="hybridMultilevel"/>
    <w:tmpl w:val="2DF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5703"/>
    <w:multiLevelType w:val="hybridMultilevel"/>
    <w:tmpl w:val="D2AC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42E3C"/>
    <w:multiLevelType w:val="hybridMultilevel"/>
    <w:tmpl w:val="AE102976"/>
    <w:lvl w:ilvl="0" w:tplc="27961F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36926"/>
    <w:multiLevelType w:val="hybridMultilevel"/>
    <w:tmpl w:val="5016BBD6"/>
    <w:lvl w:ilvl="0" w:tplc="704ED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0478F"/>
    <w:multiLevelType w:val="hybridMultilevel"/>
    <w:tmpl w:val="DE0AA8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6C4282D"/>
    <w:multiLevelType w:val="hybridMultilevel"/>
    <w:tmpl w:val="0D5E0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9344B7"/>
    <w:multiLevelType w:val="hybridMultilevel"/>
    <w:tmpl w:val="979833B6"/>
    <w:lvl w:ilvl="0" w:tplc="4710ACD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28"/>
    <w:rsid w:val="000A74DB"/>
    <w:rsid w:val="0018585E"/>
    <w:rsid w:val="002E49FE"/>
    <w:rsid w:val="003F61CD"/>
    <w:rsid w:val="003F7F83"/>
    <w:rsid w:val="00452414"/>
    <w:rsid w:val="00471C45"/>
    <w:rsid w:val="00542428"/>
    <w:rsid w:val="00547C71"/>
    <w:rsid w:val="006F72A8"/>
    <w:rsid w:val="00704CFE"/>
    <w:rsid w:val="00772A36"/>
    <w:rsid w:val="007C6E7B"/>
    <w:rsid w:val="008A6004"/>
    <w:rsid w:val="008D017C"/>
    <w:rsid w:val="00A15E58"/>
    <w:rsid w:val="00A163DC"/>
    <w:rsid w:val="00AE46F8"/>
    <w:rsid w:val="00AF72FE"/>
    <w:rsid w:val="00B04383"/>
    <w:rsid w:val="00B73E9B"/>
    <w:rsid w:val="00C956C8"/>
    <w:rsid w:val="00CE626A"/>
    <w:rsid w:val="00D445C4"/>
    <w:rsid w:val="00D47033"/>
    <w:rsid w:val="00EB3E85"/>
    <w:rsid w:val="00EC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72A8"/>
    <w:pPr>
      <w:ind w:left="720"/>
      <w:contextualSpacing/>
    </w:pPr>
  </w:style>
  <w:style w:type="table" w:styleId="a6">
    <w:name w:val="Table Grid"/>
    <w:basedOn w:val="a1"/>
    <w:rsid w:val="00EC1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BB8EFBD75AB35CC4BA78AE10E20FE81AA80B724FC68017FF24DB4FCAB6BBD7F796D2DA07C6676uF0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BB8EFBD75AB35CC4BA78AE10E20FE81AB81BB20FE68017FF24DB4FCAB6BBD7F796D2DA07C6676uF0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BB8EFBD75AB35CC4BA78AE10E20FE87A28CB022F0350B77AB41B6FBA434AA7830612CA07C66u70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BB8EFBD75AB35CC4BA78AE10E20FE87AB85BB21F0350B77AB41B6FBA434AA7830612CA07C66u7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</cp:lastModifiedBy>
  <cp:revision>21</cp:revision>
  <cp:lastPrinted>2018-09-11T10:38:00Z</cp:lastPrinted>
  <dcterms:created xsi:type="dcterms:W3CDTF">2018-09-11T03:07:00Z</dcterms:created>
  <dcterms:modified xsi:type="dcterms:W3CDTF">2019-02-01T03:12:00Z</dcterms:modified>
</cp:coreProperties>
</file>